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mc:AlternateContent>
          <mc:Choice Requires="wps">
            <w:drawing>
              <wp:anchor behindDoc="1" distT="8890" distB="8890" distL="8890" distR="8890" simplePos="0" locked="0" layoutInCell="0" allowOverlap="1" relativeHeight="38">
                <wp:simplePos x="0" y="0"/>
                <wp:positionH relativeFrom="column">
                  <wp:posOffset>7187565</wp:posOffset>
                </wp:positionH>
                <wp:positionV relativeFrom="paragraph">
                  <wp:posOffset>304165</wp:posOffset>
                </wp:positionV>
                <wp:extent cx="2763520" cy="92075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800">
                          <a:off x="0" y="0"/>
                          <a:ext cx="2763000" cy="920160"/>
                        </a:xfrm>
                        <a:prstGeom prst="rect">
                          <a:avLst/>
                        </a:prstGeom>
                        <a:ln w="1764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o:allowincell="f" style="position:absolute;margin-left:565.95pt;margin-top:23.95pt;width:217.5pt;height:72.4pt;mso-wrap-style:none;v-text-anchor:middle;rotation:0" type="_x0000_t75">
                <v:imagedata r:id="rId2" o:detectmouseclick="t"/>
                <v:stroke color="#3465a4" weight="17640" joinstyle="round" endcap="flat"/>
                <w10:wrap type="none"/>
              </v:shape>
            </w:pict>
          </mc:Fallback>
        </mc:AlternateContent>
        <w:drawing>
          <wp:anchor behindDoc="1" distT="0" distB="0" distL="0" distR="0" simplePos="0" locked="0" layoutInCell="0" allowOverlap="1" relativeHeight="39">
            <wp:simplePos x="0" y="0"/>
            <wp:positionH relativeFrom="column">
              <wp:posOffset>-143510</wp:posOffset>
            </wp:positionH>
            <wp:positionV relativeFrom="paragraph">
              <wp:posOffset>-24130</wp:posOffset>
            </wp:positionV>
            <wp:extent cx="1188720" cy="251460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8890" distB="8890" distL="8890" distR="8890" simplePos="0" locked="0" layoutInCell="0" allowOverlap="1" relativeHeight="47">
                <wp:simplePos x="0" y="0"/>
                <wp:positionH relativeFrom="column">
                  <wp:posOffset>4984750</wp:posOffset>
                </wp:positionH>
                <wp:positionV relativeFrom="paragraph">
                  <wp:posOffset>-204470</wp:posOffset>
                </wp:positionV>
                <wp:extent cx="1671320" cy="1012190"/>
                <wp:effectExtent l="0" t="0" r="0" b="0"/>
                <wp:wrapNone/>
                <wp:docPr id="3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30000">
                          <a:off x="0" y="0"/>
                          <a:ext cx="1670760" cy="1011600"/>
                        </a:xfrm>
                        <a:prstGeom prst="rect">
                          <a:avLst/>
                        </a:prstGeom>
                        <a:ln w="1764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" stroked="f" o:allowincell="f" style="position:absolute;margin-left:392.5pt;margin-top:-16.15pt;width:131.5pt;height:79.6pt;mso-wrap-style:none;v-text-anchor:middle;rotation:0" type="_x0000_t75">
                <v:imagedata r:id="rId2" o:detectmouseclick="t"/>
                <v:stroke color="#3465a4" weight="1764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mc:AlternateContent>
          <mc:Choice Requires="wps">
            <w:drawing>
              <wp:anchor behindDoc="0" distT="4445" distB="4445" distL="4445" distR="4445" simplePos="0" locked="0" layoutInCell="0" allowOverlap="1" relativeHeight="45">
                <wp:simplePos x="0" y="0"/>
                <wp:positionH relativeFrom="column">
                  <wp:posOffset>1124585</wp:posOffset>
                </wp:positionH>
                <wp:positionV relativeFrom="paragraph">
                  <wp:posOffset>99695</wp:posOffset>
                </wp:positionV>
                <wp:extent cx="5489575" cy="1003300"/>
                <wp:effectExtent l="0" t="0" r="0" b="0"/>
                <wp:wrapNone/>
                <wp:docPr id="4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920" cy="1002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rebuchet MS" w:hAnsi="Trebuchet MS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Fiche emploi / poste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 Black" w:hAnsi="Arial Black" w:cs="Arial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Intitule du poste : Animateur/trice </w:t>
                            </w:r>
                            <w:r>
                              <w:rPr>
                                <w:rFonts w:cs="Arial" w:ascii="Arial Black" w:hAnsi="Arial Black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séjour pour adolescents Vac’ Ado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stroked="f" o:allowincell="f" style="position:absolute;margin-left:88.55pt;margin-top:7.85pt;width:432.15pt;height:78.9pt;mso-wrap-style:square;v-text-anchor:top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Trebuchet MS" w:hAnsi="Trebuchet MS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32"/>
                          <w:szCs w:val="32"/>
                        </w:rPr>
                        <w:t>Fiche emploi / poste</w:t>
                      </w:r>
                    </w:p>
                    <w:p>
                      <w:pPr>
                        <w:pStyle w:val="Contenudecadre"/>
                        <w:rPr>
                          <w:rFonts w:ascii="Arial Black" w:hAnsi="Arial Black" w:cs="Arial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 Black" w:hAnsi="Arial Black"/>
                          <w:b/>
                          <w:color w:val="000000"/>
                          <w:sz w:val="32"/>
                          <w:szCs w:val="32"/>
                        </w:rPr>
                        <w:t xml:space="preserve">Intitule du poste : Animateur/trice </w:t>
                      </w:r>
                      <w:r>
                        <w:rPr>
                          <w:rFonts w:cs="Arial" w:ascii="Arial Black" w:hAnsi="Arial Black"/>
                          <w:b/>
                          <w:color w:val="000000"/>
                          <w:sz w:val="32"/>
                          <w:szCs w:val="32"/>
                        </w:rPr>
                        <w:t>séjour pour adolescents Vac’ Ado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left="1416" w:hanging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1736725" cy="269240"/>
                <wp:effectExtent l="0" t="0" r="0" b="635"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92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Nom de l’agent 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#93cddd" stroked="f" o:allowincell="f" style="position:absolute;margin-left:0pt;margin-top:-21.25pt;width:136.6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Nom de l’agent 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1416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8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45265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Missions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tbl>
      <w:tblPr>
        <w:tblStyle w:val="Grilledutableau"/>
        <w:tblpPr w:bottomFromText="0" w:horzAnchor="margin" w:leftFromText="141" w:rightFromText="141" w:tblpX="108" w:tblpY="97" w:topFromText="0" w:vertAnchor="text"/>
        <w:tblW w:w="1074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>
          <w:trHeight w:val="773" w:hRule="atLeast"/>
        </w:trPr>
        <w:tc>
          <w:tcPr>
            <w:tcW w:w="10740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Participer à l’éveil et l’éducation des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adolescents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 xml:space="preserve"> par la mise en œuvre de projets d’animation et de démarches pédagogiques.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Garantir la sécurité morale, physique et affective des enfants, en lien avec les familles.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Participer au fonctionnement et enrichir la vie de l’équipe d’animation.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10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256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Activités principales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tbl>
      <w:tblPr>
        <w:tblStyle w:val="Grilledutableau"/>
        <w:tblW w:w="108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5"/>
      </w:tblGrid>
      <w:tr>
        <w:trPr>
          <w:trHeight w:val="1072" w:hRule="atLeast"/>
        </w:trPr>
        <w:tc>
          <w:tcPr>
            <w:tcW w:w="1080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cs="Calibri" w:cstheme="minorHAnsi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fr-FR" w:eastAsia="fr-FR" w:bidi="ar-SA"/>
              </w:rPr>
              <w:t>Participer à l’éveil des enfants par la mise en œuvre de projets d’animation et de démarches pédagogiques 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Proposer et adapter les animations en lien avec le projet pédagogique de la structure,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Préparer, mettre en œuvre et réaliser les animations,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Mettre en place un répertoire d’activités variées en lien avec les spécificités du public,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Concevoir et élaborer les projets d’activités mis en place sur le centre de loisirs,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Accompagner, réaliser et évaluer les projets des enfants,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 xml:space="preserve">Animer chaque moment d’animation auprès des enfants.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fr-FR" w:eastAsia="fr-FR" w:bidi="ar-SA"/>
              </w:rPr>
              <w:t>Participer au fonctionnement et enrichir la vie de l’équipe d’animation 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Concevoir et élaborer le projet pédagogique avec le directeur du centre de loisirs et l’équipe d’animation,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Établir les modes de fonctionnement du centre : règles de vie, consignes de sécurité, rythmes de vie des enfants...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Participer de manière active aux réunions d'équipe, apporter ses connaissances et ses savoirs,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 xml:space="preserve">- Partager les informations en sa possession avec l'équipe d'animation et rendre compte au   directeur de toutes les situations particulières (fonctionnement, familles, enfants, partenaires...),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Entretenir des relations quotidiennes et courtoises avec les collègues, les partenaires et les usagers,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>Utiliser de façon pertinente le matériel et les équipements d'accueil.  Participer à l'inventaire et aux commandes du matériel.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fr-F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fr-FR" w:eastAsia="fr-FR" w:bidi="ar-SA"/>
              </w:rPr>
              <w:t xml:space="preserve">Garantir la sécurité morale, physique et affective des enfants et entretenir des relations avec les familles :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 xml:space="preserve">Aménager des espaces en fonction des animations proposées et des besoins des enfants dans le respect des règles de sécurité.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 xml:space="preserve">Participer aux différents temps de la vie quotidienne dans le respect des règles d’hygiène.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 xml:space="preserve">Être médiateur au sein du groupe d’enfants : gérer les conflits, garantir le respect des règles de vie, être à l’écoute des enfants tout en facilitant les échanges et le partage.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746" w:hanging="360"/>
              <w:contextualSpacing/>
              <w:jc w:val="left"/>
              <w:rPr>
                <w:rFonts w:eastAsia="Times New Roman" w:cs="Calibri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="Calibri" w:cstheme="minorHAnsi"/>
                <w:kern w:val="0"/>
                <w:sz w:val="24"/>
                <w:szCs w:val="24"/>
                <w:lang w:val="fr-FR" w:eastAsia="fr-FR" w:bidi="ar-SA"/>
              </w:rPr>
              <w:t xml:space="preserve">Faire en sorte que les relations avec les familles et les enfants soient optimales 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40">
                <wp:simplePos x="0" y="0"/>
                <wp:positionH relativeFrom="column">
                  <wp:posOffset>4956175</wp:posOffset>
                </wp:positionH>
                <wp:positionV relativeFrom="paragraph">
                  <wp:posOffset>353060</wp:posOffset>
                </wp:positionV>
                <wp:extent cx="48260" cy="387350"/>
                <wp:effectExtent l="0" t="0" r="0" b="0"/>
                <wp:wrapNone/>
                <wp:docPr id="12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38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fillcolor="white" stroked="f" o:allowincell="f" style="position:absolute;margin-left:390.25pt;margin-top:27.8pt;width:3.7pt;height:30.4pt;mso-wrap-style:none;v-text-anchor:middl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13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86208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Activités spécifiques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tbl>
      <w:tblPr>
        <w:tblStyle w:val="Grilledutableau"/>
        <w:tblW w:w="108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80"/>
      </w:tblGrid>
      <w:tr>
        <w:trPr>
          <w:trHeight w:val="261" w:hRule="atLeast"/>
        </w:trPr>
        <w:tc>
          <w:tcPr>
            <w:tcW w:w="10880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Assurer la bonne application des modalités du protocole sanitaire,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 xml:space="preserve">Participer à l’organisation et au fonctionnement des navettes de ramassage. 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anchor behindDoc="0" distT="12700" distB="12700" distL="12700" distR="12700" simplePos="0" locked="0" layoutInCell="0" allowOverlap="1" relativeHeight="41">
                <wp:simplePos x="0" y="0"/>
                <wp:positionH relativeFrom="column">
                  <wp:posOffset>4977765</wp:posOffset>
                </wp:positionH>
                <wp:positionV relativeFrom="paragraph">
                  <wp:posOffset>-53975</wp:posOffset>
                </wp:positionV>
                <wp:extent cx="48260" cy="387350"/>
                <wp:effectExtent l="0" t="0" r="0" b="0"/>
                <wp:wrapNone/>
                <wp:docPr id="15" name="Rectangle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38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5" path="m0,0l-2147483645,0l-2147483645,-2147483646l0,-2147483646xe" fillcolor="white" stroked="f" o:allowincell="f" style="position:absolute;margin-left:391.95pt;margin-top:-4.25pt;width:3.7pt;height:30.4pt;mso-wrap-style:none;v-text-anchor:middl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16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93032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1450975" cy="269240"/>
                <wp:effectExtent l="0" t="0" r="0" b="635"/>
                <wp:docPr id="18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Savoir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9" path="m0,0l-2147483645,0l-2147483645,-2147483646l0,-2147483646xe" fillcolor="#93cddd" stroked="f" o:allowincell="f" style="position:absolute;margin-left:0pt;margin-top:-21.25pt;width:114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Savoir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Grilledutableau"/>
        <w:tblW w:w="108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5"/>
      </w:tblGrid>
      <w:tr>
        <w:trPr>
          <w:trHeight w:val="773" w:hRule="atLeast"/>
        </w:trPr>
        <w:tc>
          <w:tcPr>
            <w:tcW w:w="10805" w:type="dxa"/>
            <w:tcBorders/>
            <w:shd w:color="auto" w:fill="auto" w:val="clea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0568"/>
              <w:gridCol w:w="20"/>
            </w:tblGrid>
            <w:tr>
              <w:trPr/>
              <w:tc>
                <w:tcPr>
                  <w:tcW w:w="10568" w:type="dxa"/>
                  <w:tcBorders/>
                  <w:shd w:color="auto"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  <w:t>Connaissance du public accueilli, ses caractéristiques et besoins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  <w:t>Maîtrise de la réglementation des ACM (Accueil Collectif Mineur),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  <w:t>Maîtrise du vocabulaire professionnel du service,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  <w:t>Connaissances des procédures administratives du service, de l’organisation et du fonctionnement de la collectivité.</w:t>
                  </w:r>
                </w:p>
              </w:tc>
              <w:tc>
                <w:tcPr>
                  <w:tcW w:w="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="Calibri" w:cstheme="minorHAnsi"/>
                      <w:bCs/>
                      <w:iCs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1450975" cy="269240"/>
                <wp:effectExtent l="0" t="0" r="0" b="635"/>
                <wp:docPr id="2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Savoir-faire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fillcolor="#93cddd" stroked="f" o:allowincell="f" style="position:absolute;margin-left:0pt;margin-top:-21.25pt;width:114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Savoir-faire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Grilledutableau"/>
        <w:tblW w:w="108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5"/>
      </w:tblGrid>
      <w:tr>
        <w:trPr>
          <w:trHeight w:val="773" w:hRule="atLeast"/>
        </w:trPr>
        <w:tc>
          <w:tcPr>
            <w:tcW w:w="10805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 xml:space="preserve">Maîtriser les techniques d’animation et d’encadrement, les principes d’actions pédagogiques auprès d’un jeune public,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Être capable d’élaborer des activités pédagogiques en lien avec les intentions éducatives de l’organisateurs, le projet pédagogique (dot thématique) et le public encadré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Etre capable d’adapter ses interventions et supports en fonction des attentes et retours des enfants placés sous sa responsabilité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Savoir concevoir des programmes d’animation respectueux du rythme des enfants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Etre capable d’impulser une dynamique de groupe, faciliter l’implication des enfants (en montrant l’exemple notamment)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Accompagner les enfants dans la conduite de l’activité, être acteur des activités proposées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Disposer des compétences techniques pour la conception d’activités variées, prenant en compte les moyens mis à disposition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Maitrise de l’écrit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Savoir repérer les enfants en difficultés et/ou à besoins spécifiques, rechercher les solutions de remédiations adéquates avec la direction de l’ACM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1450975" cy="269240"/>
                <wp:effectExtent l="0" t="0" r="0" b="635"/>
                <wp:docPr id="22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Savoir-être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fillcolor="#93cddd" stroked="f" o:allowincell="f" style="position:absolute;margin-left:0pt;margin-top:-21.25pt;width:114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Savoir-être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Grilledutableau"/>
        <w:tblW w:w="108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5"/>
      </w:tblGrid>
      <w:tr>
        <w:trPr>
          <w:trHeight w:val="773" w:hRule="atLeast"/>
        </w:trPr>
        <w:tc>
          <w:tcPr>
            <w:tcW w:w="10805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Faire preuve d’exemplarité : langage, attitude générale, relations aux autres,…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Disponibilité et goût pour le travail avec les enfants,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Créativité,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Motivation,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1080" w:hanging="360"/>
              <w:contextualSpacing/>
              <w:jc w:val="left"/>
              <w:rPr>
                <w:rFonts w:cs="Calibri" w:cstheme="minorHAnsi"/>
                <w:bCs/>
                <w:iCs/>
                <w:sz w:val="24"/>
                <w:szCs w:val="24"/>
              </w:rPr>
            </w:pPr>
            <w:r>
              <w:rPr>
                <w:rFonts w:eastAsia="Calibri" w:cs="Calibri" w:cstheme="minorHAnsi"/>
                <w:bCs/>
                <w:iCs/>
                <w:kern w:val="0"/>
                <w:sz w:val="24"/>
                <w:szCs w:val="24"/>
                <w:lang w:val="fr-FR" w:eastAsia="en-US" w:bidi="ar-SA"/>
              </w:rPr>
              <w:t>Esprit d’initiative,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Qualités organisationnelles et relationnelles,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Rigueur,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Travail en équipe,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lineRule="auto" w:line="240" w:before="0" w:after="0"/>
              <w:ind w:left="1080" w:right="-1610" w:hanging="360"/>
              <w:jc w:val="both"/>
              <w:rPr>
                <w:rFonts w:cs="Calibri" w:cstheme="minorHAnsi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spacing w:val="-4"/>
                <w:kern w:val="0"/>
                <w:sz w:val="24"/>
                <w:szCs w:val="24"/>
                <w:lang w:val="fr-FR" w:eastAsia="en-US" w:bidi="ar-SA"/>
              </w:rPr>
              <w:t>Discrétion professionnelle,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lineRule="auto" w:line="240" w:before="0" w:after="0"/>
              <w:ind w:left="1080" w:right="-1610" w:hanging="360"/>
              <w:jc w:val="both"/>
              <w:rPr>
                <w:rFonts w:cs="Calibri" w:cstheme="minorHAnsi"/>
                <w:b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spacing w:val="-4"/>
                <w:kern w:val="0"/>
                <w:sz w:val="24"/>
                <w:szCs w:val="24"/>
                <w:lang w:val="fr-FR" w:eastAsia="en-US" w:bidi="ar-SA"/>
              </w:rPr>
              <w:t>Disponibilité.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anchor behindDoc="0" distT="12700" distB="12700" distL="12700" distR="12700" simplePos="0" locked="0" layoutInCell="0" allowOverlap="1" relativeHeight="42">
                <wp:simplePos x="0" y="0"/>
                <wp:positionH relativeFrom="column">
                  <wp:posOffset>4956175</wp:posOffset>
                </wp:positionH>
                <wp:positionV relativeFrom="paragraph">
                  <wp:posOffset>328930</wp:posOffset>
                </wp:positionV>
                <wp:extent cx="48260" cy="387350"/>
                <wp:effectExtent l="0" t="0" r="0" b="0"/>
                <wp:wrapNone/>
                <wp:docPr id="24" name="Rectangle 2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38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9" path="m0,0l-2147483645,0l-2147483645,-2147483646l0,-2147483646xe" fillcolor="white" stroked="f" o:allowincell="f" style="position:absolute;margin-left:390.25pt;margin-top:25.9pt;width:3.7pt;height:30.4pt;mso-wrap-style:none;v-text-anchor:middl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25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Liaison fonctionnelle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 wp14:anchorId="4A2C3E6E">
                <wp:extent cx="2822575" cy="269240"/>
                <wp:effectExtent l="0" t="0" r="0" b="635"/>
                <wp:docPr id="27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Supérieur hiérarchique direct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fillcolor="#93cddd" stroked="f" o:allowincell="f" style="position:absolute;margin-left:0pt;margin-top:-21.25pt;width:222.15pt;height:21.1pt;mso-wrap-style:square;v-text-anchor:top;mso-position-vertical:top" wp14:anchorId="4A2C3E6E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Supérieur hiérarchique direct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870" w:leader="none"/>
        </w:tabs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N+1 Responsable du Service Jeunesse,</w:t>
        <w:tab/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N+2 Directrice de l’Intergénérationnel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29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Degré d’autonomie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Degré d’autonomie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31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ab/>
                              <w:t>Poste d’encadrement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6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ab/>
                        <w:t>Poste d’encadrement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33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ab/>
                              <w:t>Poste d’encadrement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7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ab/>
                        <w:t>Poste d’encadrement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35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ab/>
                              <w:t>Poste d’encadrement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ab/>
                        <w:t>Poste d’encadrement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37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ab/>
                              <w:t>Poste d’encadrement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ab/>
                        <w:t>Poste d’encadrement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</w:t>
      </w:r>
      <w:r>
        <w:rPr>
          <w:rFonts w:cs="Calibri" w:cstheme="minorHAnsi"/>
          <w:sz w:val="24"/>
          <w:szCs w:val="24"/>
        </w:rPr>
        <w:t>Semi Autonome</w:t>
        <w:tab/>
        <w:tab/>
        <w:tab/>
        <w:tab/>
        <w:t xml:space="preserve">                                 Non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39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Conditions d’exercice et contraintes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41" name="Form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Lieu de travail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20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Lieu de travail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</w:p>
    <w:p>
      <w:pPr>
        <w:pStyle w:val="Normal"/>
        <w:tabs>
          <w:tab w:val="clear" w:pos="708"/>
          <w:tab w:val="left" w:pos="5670" w:leader="none"/>
          <w:tab w:val="left" w:pos="5954" w:leader="none"/>
        </w:tabs>
        <w:spacing w:lineRule="auto" w:line="240" w:before="0" w:after="0"/>
        <w:ind w:left="4956" w:hanging="35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Commune de Saint Paul</w:t>
        <w:tab/>
        <w:tab/>
        <w:t xml:space="preserve">   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43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Temps de travail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21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Temps de travail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>Complet – Horaires variables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anchor behindDoc="0" distT="12700" distB="12700" distL="12700" distR="12700" simplePos="0" locked="0" layoutInCell="0" allowOverlap="1" relativeHeight="43">
                <wp:simplePos x="0" y="0"/>
                <wp:positionH relativeFrom="column">
                  <wp:posOffset>4948555</wp:posOffset>
                </wp:positionH>
                <wp:positionV relativeFrom="paragraph">
                  <wp:posOffset>348615</wp:posOffset>
                </wp:positionV>
                <wp:extent cx="48260" cy="387350"/>
                <wp:effectExtent l="0" t="0" r="0" b="0"/>
                <wp:wrapNone/>
                <wp:docPr id="45" name="Rectangle 3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38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1" path="m0,0l-2147483645,0l-2147483645,-2147483646l0,-2147483646xe" fillcolor="white" stroked="f" o:allowincell="f" style="position:absolute;margin-left:389.65pt;margin-top:27.45pt;width:3.7pt;height:30.4pt;mso-wrap-style:none;v-text-anchor:middl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46" name="Form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86208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Moyens à disposition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tbl>
      <w:tblPr>
        <w:tblStyle w:val="Grilledutableau"/>
        <w:tblW w:w="108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5"/>
      </w:tblGrid>
      <w:tr>
        <w:trPr>
          <w:trHeight w:val="920" w:hRule="atLeast"/>
        </w:trPr>
        <w:tc>
          <w:tcPr>
            <w:tcW w:w="10805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Matériel informatique et bureautique,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Logiciel  et progiciel, internet et intranet,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Scanner, photocopieur, imprimante.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48" name="Form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99856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Finalités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tbl>
      <w:tblPr>
        <w:tblStyle w:val="Grilledutableau"/>
        <w:tblW w:w="108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5"/>
      </w:tblGrid>
      <w:tr>
        <w:trPr>
          <w:trHeight w:val="840" w:hRule="atLeast"/>
        </w:trPr>
        <w:tc>
          <w:tcPr>
            <w:tcW w:w="10805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Maintenir la qualité du service public du service Jeunesse,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fr-FR" w:eastAsia="en-US" w:bidi="ar-SA"/>
              </w:rPr>
              <w:t>Réunir les conditions optimales pour le bon fonctionnement des Accueils  Collectif de Mineurs pour adolescents.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anchor behindDoc="0" distT="12700" distB="12700" distL="12700" distR="12700" simplePos="0" locked="0" layoutInCell="0" allowOverlap="1" relativeHeight="44">
                <wp:simplePos x="0" y="0"/>
                <wp:positionH relativeFrom="column">
                  <wp:posOffset>4979670</wp:posOffset>
                </wp:positionH>
                <wp:positionV relativeFrom="paragraph">
                  <wp:posOffset>344170</wp:posOffset>
                </wp:positionV>
                <wp:extent cx="48260" cy="387350"/>
                <wp:effectExtent l="0" t="0" r="0" b="0"/>
                <wp:wrapNone/>
                <wp:docPr id="50" name="Rectangle 3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38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2" path="m0,0l-2147483645,0l-2147483645,-2147483646l0,-2147483646xe" fillcolor="white" stroked="f" o:allowincell="f" style="position:absolute;margin-left:392.1pt;margin-top:27.1pt;width:3.7pt;height:30.4pt;mso-wrap-style:none;v-text-anchor:middl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4445">
                <wp:extent cx="5137150" cy="307975"/>
                <wp:effectExtent l="0" t="0" r="9525" b="0"/>
                <wp:docPr id="51" name="Form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48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99856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a9e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/>
        <mc:AlternateContent>
          <mc:Choice Requires="wps">
            <w:drawing>
              <wp:inline distT="0" distB="635" distL="0" distR="0">
                <wp:extent cx="2822575" cy="269240"/>
                <wp:effectExtent l="0" t="0" r="0" b="635"/>
                <wp:docPr id="53" name="Form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268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 xml:space="preserve">Validité : du 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26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/12/202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2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 xml:space="preserve"> au 2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4</w:t>
                            </w:r>
                            <w:r>
                              <w:rPr>
                                <w:rFonts w:cs="Arial" w:ascii="Arial" w:hAnsi="Arial"/>
                                <w:color w:val="17365D" w:themeColor="text2" w:themeShade="bf"/>
                              </w:rPr>
                              <w:t>/01/2022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27" path="m0,0l-2147483645,0l-2147483645,-2147483646l0,-2147483646xe" fillcolor="#93cddd" stroked="f" o:allowincell="f" style="position:absolute;margin-left:0pt;margin-top:-21.25pt;width:222.15pt;height:21.1pt;mso-wrap-style:square;v-text-anchor:top;mso-position-vertical:top">
                <v:fill o:detectmouseclick="t" type="solid" color2="#6c3222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 xml:space="preserve">Validité : du 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26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/12/202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2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 xml:space="preserve"> au 2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4</w:t>
                      </w:r>
                      <w:r>
                        <w:rPr>
                          <w:rFonts w:cs="Arial" w:ascii="Arial" w:hAnsi="Arial"/>
                          <w:color w:val="17365D" w:themeColor="text2" w:themeShade="bf"/>
                        </w:rPr>
                        <w:t>/01/2022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5"/>
      <w:type w:val="nextPage"/>
      <w:pgSz w:w="11906" w:h="16838"/>
      <w:pgMar w:left="567" w:right="566" w:gutter="0" w:header="0" w:top="567" w:footer="708" w:bottom="76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260" w:hanging="0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drawing>
        <wp:anchor behindDoc="1" distT="0" distB="0" distL="0" distR="0" simplePos="0" locked="0" layoutInCell="0" allowOverlap="1" relativeHeight="30">
          <wp:simplePos x="0" y="0"/>
          <wp:positionH relativeFrom="column">
            <wp:posOffset>-560070</wp:posOffset>
          </wp:positionH>
          <wp:positionV relativeFrom="paragraph">
            <wp:posOffset>307340</wp:posOffset>
          </wp:positionV>
          <wp:extent cx="7560310" cy="724535"/>
          <wp:effectExtent l="0" t="0" r="0" b="0"/>
          <wp:wrapNone/>
          <wp:docPr id="55" name="Image 3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 3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  <mc:AlternateContent>
        <mc:Choice Requires="wps">
          <w:drawing>
            <wp:anchor behindDoc="1" distT="3175" distB="3175" distL="3175" distR="0" simplePos="0" locked="0" layoutInCell="0" allowOverlap="1" relativeHeight="26">
              <wp:simplePos x="0" y="0"/>
              <wp:positionH relativeFrom="page">
                <wp:posOffset>6879590</wp:posOffset>
              </wp:positionH>
              <wp:positionV relativeFrom="page">
                <wp:posOffset>11597640</wp:posOffset>
              </wp:positionV>
              <wp:extent cx="384175" cy="386080"/>
              <wp:effectExtent l="0" t="0" r="3175" b="1270"/>
              <wp:wrapNone/>
              <wp:docPr id="56" name="Zone de texte 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" cy="3855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0"/>
                              <w:rFonts w:ascii="Trebuchet MS" w:hAnsi="Trebuchet MS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40"/>
                              <w:szCs w:val="40"/>
                              <w:rFonts w:ascii="Trebuchet MS" w:hAnsi="Trebuchet MS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0"/>
                              <w:rFonts w:ascii="Trebuchet MS" w:hAnsi="Trebuchet MS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40"/>
                              <w:szCs w:val="40"/>
                              <w:rFonts w:ascii="Trebuchet MS" w:hAnsi="Trebuchet M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rect id="shape_0" ID="Zone de texte 49" path="m0,0l-2147483645,0l-2147483645,-2147483646l0,-2147483646xe" stroked="f" o:allowincell="f" style="position:absolute;margin-left:541.7pt;margin-top:913.2pt;width:30.15pt;height:30.3pt;mso-wrap-style:square;v-text-anchor:middle;mso-position-horizontal-relative:page;mso-position-vertical-relative:pag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sz w:val="40"/>
                        <w:szCs w:val="40"/>
                        <w:rFonts w:ascii="Trebuchet MS" w:hAnsi="Trebuchet MS"/>
                        <w:color w:val="000000"/>
                      </w:rPr>
                      <w:instrText> PAGE </w:instrText>
                    </w:r>
                    <w:r>
                      <w:rPr>
                        <w:sz w:val="40"/>
                        <w:szCs w:val="40"/>
                        <w:rFonts w:ascii="Trebuchet MS" w:hAnsi="Trebuchet MS"/>
                        <w:color w:val="000000"/>
                      </w:rPr>
                      <w:fldChar w:fldCharType="separate"/>
                    </w:r>
                    <w:r>
                      <w:rPr>
                        <w:sz w:val="40"/>
                        <w:szCs w:val="40"/>
                        <w:rFonts w:ascii="Trebuchet MS" w:hAnsi="Trebuchet MS"/>
                        <w:color w:val="000000"/>
                      </w:rPr>
                      <w:t>3</w:t>
                    </w:r>
                    <w:r>
                      <w:rPr>
                        <w:sz w:val="40"/>
                        <w:szCs w:val="40"/>
                        <w:rFonts w:ascii="Trebuchet MS" w:hAnsi="Trebuchet MS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35">
              <wp:simplePos x="0" y="0"/>
              <wp:positionH relativeFrom="column">
                <wp:posOffset>-302895</wp:posOffset>
              </wp:positionH>
              <wp:positionV relativeFrom="paragraph">
                <wp:posOffset>100965</wp:posOffset>
              </wp:positionV>
              <wp:extent cx="6670675" cy="431800"/>
              <wp:effectExtent l="0" t="0" r="0" b="0"/>
              <wp:wrapNone/>
              <wp:docPr id="58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0080" cy="431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Intitulé du poste  </w:t>
                          </w:r>
                        </w:p>
                        <w:p>
                          <w:pPr>
                            <w:pStyle w:val="Contenudecadre"/>
                            <w:spacing w:before="0" w:after="20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Pôle Ressources Humaines/Modernisation de la Ville de Saint–Paul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path="m0,0l-2147483645,0l-2147483645,-2147483646l0,-2147483646xe" stroked="f" o:allowincell="f" style="position:absolute;margin-left:-23.85pt;margin-top:7.95pt;width:525.15pt;height:33.9pt;mso-wrap-style:square;v-text-anchor:top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Intitulé du poste  </w:t>
                    </w:r>
                  </w:p>
                  <w:p>
                    <w:pPr>
                      <w:pStyle w:val="Contenudecadre"/>
                      <w:spacing w:before="0" w:after="20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Cs/>
                        <w:color w:val="FFFFFF" w:themeColor="background1"/>
                        <w:sz w:val="18"/>
                        <w:szCs w:val="18"/>
                      </w:rPr>
                      <w:t>Pôle Ressources Humaines/Modernisation de la Ville de Saint–Paul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7a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72b03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d670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6704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72b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d67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670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b326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8747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631ceb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832544"/>
    <w:tblPr>
      <w:tblBorders>
        <w:top w:val="single" w:color="92CDDC" w:themeColor="accent5" w:themeTint="99" w:sz="12" w:space="0"/>
        <w:left w:val="single" w:color="92CDDC" w:themeColor="accent5" w:themeTint="99" w:sz="12" w:space="0"/>
        <w:bottom w:val="single" w:color="92CDDC" w:themeColor="accent5" w:themeTint="99" w:sz="12" w:space="0"/>
        <w:right w:val="single" w:color="92CDDC" w:themeColor="accent5" w:themeTint="99" w:sz="12" w:space="0"/>
        <w:insideH w:val="single" w:color="92CDDC" w:themeColor="accent5" w:themeTint="99" w:sz="12" w:space="0"/>
        <w:insideV w:val="single" w:color="92CDDC" w:themeColor="accent5" w:themeTint="99" w:sz="12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6C0D-B451-416B-ABFB-2A74260B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DocSecurity>4</DocSecurity>
  <Pages>3</Pages>
  <Words>742</Words>
  <Characters>4351</Characters>
  <CharactersWithSpaces>5060</CharactersWithSpaces>
  <Paragraphs>104</Paragraphs>
  <Company>Mairie de Saint-Paul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2021-12-01T15:47:00Z</dcterms:created>
  <dc:creator>Anne Gaelle LAW-WAI</dc:creator>
  <dc:description/>
  <dc:language>fr-FR</dc:language>
  <cp:lastModifiedBy/>
  <cp:lastPrinted>2015-03-27T04:50:00Z</cp:lastPrinted>
  <dcterms:modified xsi:type="dcterms:W3CDTF">2022-10-05T17:33:23Z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